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AACF" w14:textId="0E716E3C" w:rsidR="00050C45" w:rsidRPr="00050C45" w:rsidRDefault="00050C45" w:rsidP="00050C45">
      <w:pPr>
        <w:pStyle w:val="Overskrift1"/>
      </w:pPr>
      <w:r w:rsidRPr="00050C45">
        <w:t>Glasslegemeløsning</w:t>
      </w:r>
      <w:r w:rsidR="005B787F">
        <w:t>:</w:t>
      </w:r>
    </w:p>
    <w:p w14:paraId="4A2B812B" w14:textId="77777777" w:rsidR="008649B6" w:rsidRDefault="005B787F" w:rsidP="00E54332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5B787F">
        <w:rPr>
          <w:rFonts w:ascii="Arial" w:eastAsia="Times New Roman" w:hAnsi="Arial" w:cs="Arial"/>
          <w:sz w:val="28"/>
          <w:szCs w:val="28"/>
          <w:lang w:eastAsia="nb-NO"/>
        </w:rPr>
        <w:t>I ø</w:t>
      </w:r>
      <w:r w:rsidR="00050C45"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yet kommer 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>lys og synsin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>n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trykk </w:t>
      </w:r>
      <w:r w:rsidR="00050C45" w:rsidRPr="005B787F">
        <w:rPr>
          <w:rFonts w:ascii="Arial" w:eastAsia="Times New Roman" w:hAnsi="Arial" w:cs="Arial"/>
          <w:sz w:val="28"/>
          <w:szCs w:val="28"/>
          <w:lang w:eastAsia="nb-NO"/>
        </w:rPr>
        <w:t>inn i fremre del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>;</w:t>
      </w:r>
      <w:r w:rsidR="00050C45"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gjennom hornhinnen og linsen. 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>Lyset passerer videre gjennom glasslegemet før det kommer til n</w:t>
      </w:r>
      <w:r w:rsidR="00050C45" w:rsidRPr="005B787F">
        <w:rPr>
          <w:rFonts w:ascii="Arial" w:eastAsia="Times New Roman" w:hAnsi="Arial" w:cs="Arial"/>
          <w:sz w:val="28"/>
          <w:szCs w:val="28"/>
          <w:lang w:eastAsia="nb-NO"/>
        </w:rPr>
        <w:t>etthinnen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>. Netthinnen</w:t>
      </w:r>
      <w:r w:rsidR="00050C45"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er 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som et </w:t>
      </w:r>
      <w:r w:rsidR="00050C45"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«tapet» som dekker innsiden av 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>øyet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 xml:space="preserve"> baktil</w:t>
      </w:r>
      <w:r w:rsidR="00050C45"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. 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>D</w:t>
      </w:r>
      <w:r w:rsidR="00050C45"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en 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>har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>flere</w:t>
      </w:r>
      <w:r w:rsidR="00050C45"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millioner lysfølsomme celler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>, disse</w:t>
      </w:r>
      <w:r w:rsidR="00050C45"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omgjør lys til nerveimpulser som hjernen 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>tolker for oss</w:t>
      </w:r>
      <w:r w:rsidR="00050C45"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. </w:t>
      </w:r>
    </w:p>
    <w:p w14:paraId="42B0B99D" w14:textId="2A70F31E" w:rsidR="00050C45" w:rsidRPr="005B787F" w:rsidRDefault="00050C45" w:rsidP="00E54332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5B787F">
        <w:rPr>
          <w:rFonts w:ascii="Arial" w:eastAsia="Times New Roman" w:hAnsi="Arial" w:cs="Arial"/>
          <w:sz w:val="28"/>
          <w:szCs w:val="28"/>
          <w:lang w:eastAsia="nb-NO"/>
        </w:rPr>
        <w:t>Glasslegemet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 xml:space="preserve"> en </w:t>
      </w:r>
      <w:r w:rsidR="003A58D8" w:rsidRPr="005B787F">
        <w:rPr>
          <w:rFonts w:ascii="Arial" w:eastAsia="Times New Roman" w:hAnsi="Arial" w:cs="Arial"/>
          <w:sz w:val="28"/>
          <w:szCs w:val="28"/>
          <w:lang w:eastAsia="nb-NO"/>
        </w:rPr>
        <w:t>geléaktig substans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 xml:space="preserve"> som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 xml:space="preserve">inneholder mye 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vann, </w:t>
      </w:r>
      <w:r w:rsidR="005B787F" w:rsidRPr="005B787F">
        <w:rPr>
          <w:rFonts w:ascii="Arial" w:eastAsia="Times New Roman" w:hAnsi="Arial" w:cs="Arial"/>
          <w:sz w:val="28"/>
          <w:szCs w:val="28"/>
          <w:lang w:eastAsia="nb-NO"/>
        </w:rPr>
        <w:t>i tillegg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 xml:space="preserve">til 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bindevev og hyaluronsyre. 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>D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>et er stort sett klart og gjennomsiktig, og det sitter løst fast til</w:t>
      </w:r>
      <w:r w:rsidR="00E54332"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netthinnen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>.</w:t>
      </w:r>
      <w:r w:rsidRPr="005B787F">
        <w:rPr>
          <w:rFonts w:ascii="Arial" w:eastAsia="Times New Roman" w:hAnsi="Arial" w:cs="Arial"/>
          <w:b/>
          <w:bCs/>
          <w:vanish/>
          <w:sz w:val="28"/>
          <w:szCs w:val="28"/>
          <w:lang w:eastAsia="nb-NO"/>
        </w:rPr>
        <w:t>Glasslegemeløsning</w:t>
      </w:r>
      <w:r w:rsidRPr="005B787F">
        <w:rPr>
          <w:rFonts w:ascii="Arial" w:eastAsia="Times New Roman" w:hAnsi="Arial" w:cs="Arial"/>
          <w:vanish/>
          <w:sz w:val="28"/>
          <w:szCs w:val="28"/>
          <w:lang w:eastAsia="nb-NO"/>
        </w:rPr>
        <w:t xml:space="preserve"> is now saved in your favorite list</w:t>
      </w:r>
    </w:p>
    <w:p w14:paraId="10CDA3F7" w14:textId="53D1619E" w:rsidR="00050C45" w:rsidRPr="005B787F" w:rsidRDefault="005B787F" w:rsidP="00050C45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>
        <w:rPr>
          <w:rFonts w:ascii="Arial" w:eastAsia="Times New Roman" w:hAnsi="Arial" w:cs="Arial"/>
          <w:sz w:val="28"/>
          <w:szCs w:val="28"/>
          <w:lang w:eastAsia="nb-NO"/>
        </w:rPr>
        <w:t>Ved økende alder</w:t>
      </w:r>
      <w:r w:rsidR="00050C45"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blir </w:t>
      </w:r>
      <w:r w:rsidR="00050C45" w:rsidRPr="005B787F">
        <w:rPr>
          <w:rFonts w:ascii="Arial" w:eastAsia="Times New Roman" w:hAnsi="Arial" w:cs="Arial"/>
          <w:sz w:val="28"/>
          <w:szCs w:val="28"/>
          <w:lang w:eastAsia="nb-NO"/>
        </w:rPr>
        <w:t>glasslegemet mer flytende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>; det tar da mindre plass og kan</w:t>
      </w:r>
      <w:r w:rsidR="00050C45"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løsne fra </w:t>
      </w:r>
      <w:r>
        <w:rPr>
          <w:rFonts w:ascii="Arial" w:eastAsia="Times New Roman" w:hAnsi="Arial" w:cs="Arial"/>
          <w:sz w:val="28"/>
          <w:szCs w:val="28"/>
          <w:lang w:eastAsia="nb-NO"/>
        </w:rPr>
        <w:t>feste-punktene</w:t>
      </w:r>
      <w:r w:rsidR="00050C45"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mot netthinnen. Glasslegemeløsning er svært vanlig, rundt 60 prosent av alle personer i 80-årsalderen har gjennomgått glasslegemeløsning. Det er mer vanlig hos nærsynte. Man kan ha gjennomgått glasslegemeløsning 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 xml:space="preserve">selv </w:t>
      </w:r>
      <w:r w:rsidR="00050C45" w:rsidRPr="005B787F">
        <w:rPr>
          <w:rFonts w:ascii="Arial" w:eastAsia="Times New Roman" w:hAnsi="Arial" w:cs="Arial"/>
          <w:sz w:val="28"/>
          <w:szCs w:val="28"/>
          <w:lang w:eastAsia="nb-NO"/>
        </w:rPr>
        <w:t>uten symptomer</w:t>
      </w:r>
      <w:r>
        <w:rPr>
          <w:rFonts w:ascii="Arial" w:eastAsia="Times New Roman" w:hAnsi="Arial" w:cs="Arial"/>
          <w:sz w:val="28"/>
          <w:szCs w:val="28"/>
          <w:lang w:eastAsia="nb-NO"/>
        </w:rPr>
        <w:t>.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 xml:space="preserve"> Vi sier at glasslegemet faller sammen</w:t>
      </w:r>
      <w:r w:rsidR="008649B6">
        <w:rPr>
          <w:rFonts w:ascii="Arial" w:eastAsia="Times New Roman" w:hAnsi="Arial" w:cs="Arial"/>
          <w:sz w:val="28"/>
          <w:szCs w:val="28"/>
          <w:lang w:eastAsia="nb-NO"/>
        </w:rPr>
        <w:t>, eller løsner.</w:t>
      </w:r>
    </w:p>
    <w:p w14:paraId="58E3F32C" w14:textId="77777777" w:rsidR="005B787F" w:rsidRDefault="00050C45" w:rsidP="005B787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7"/>
          <w:szCs w:val="27"/>
          <w:lang w:eastAsia="nb-NO"/>
        </w:rPr>
      </w:pPr>
      <w:r w:rsidRPr="00050C45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Symptomer</w:t>
      </w:r>
      <w:r w:rsidR="005B787F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:</w:t>
      </w:r>
    </w:p>
    <w:p w14:paraId="7CBB5D31" w14:textId="0C2F60D0" w:rsidR="004142C7" w:rsidRPr="005B787F" w:rsidRDefault="004142C7" w:rsidP="005B787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8"/>
          <w:szCs w:val="28"/>
          <w:lang w:eastAsia="nb-NO"/>
        </w:rPr>
      </w:pPr>
      <w:r w:rsidRPr="005B787F">
        <w:rPr>
          <w:rFonts w:ascii="Arial" w:eastAsia="Times New Roman" w:hAnsi="Arial" w:cs="Arial"/>
          <w:sz w:val="28"/>
          <w:szCs w:val="28"/>
          <w:lang w:eastAsia="nb-NO"/>
        </w:rPr>
        <w:t>Som regel gir glasslegemeløsning bare svevende «flytere» i synsfeltet.</w:t>
      </w:r>
    </w:p>
    <w:p w14:paraId="4E55E616" w14:textId="1F1063EB" w:rsidR="005B787F" w:rsidRDefault="00050C45" w:rsidP="00050C45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5B787F">
        <w:rPr>
          <w:rFonts w:ascii="Arial" w:eastAsia="Times New Roman" w:hAnsi="Arial" w:cs="Arial"/>
          <w:sz w:val="28"/>
          <w:szCs w:val="28"/>
          <w:lang w:eastAsia="nb-NO"/>
        </w:rPr>
        <w:t>Noen ganger kan det «nappe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>»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litt i netthinnen når glasslegemet 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>faller sammen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. </w:t>
      </w:r>
      <w:r w:rsidR="005B787F">
        <w:rPr>
          <w:rFonts w:ascii="Arial" w:eastAsia="Times New Roman" w:hAnsi="Arial" w:cs="Arial"/>
          <w:sz w:val="28"/>
          <w:szCs w:val="28"/>
          <w:lang w:eastAsia="nb-NO"/>
        </w:rPr>
        <w:t xml:space="preserve">Dette kan gjøre at de 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>lysfølsomme celle</w:t>
      </w:r>
      <w:r w:rsidR="005B787F">
        <w:rPr>
          <w:rFonts w:ascii="Arial" w:eastAsia="Times New Roman" w:hAnsi="Arial" w:cs="Arial"/>
          <w:sz w:val="28"/>
          <w:szCs w:val="28"/>
          <w:lang w:eastAsia="nb-NO"/>
        </w:rPr>
        <w:t>ne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gi</w:t>
      </w:r>
      <w:r w:rsidR="005B787F">
        <w:rPr>
          <w:rFonts w:ascii="Arial" w:eastAsia="Times New Roman" w:hAnsi="Arial" w:cs="Arial"/>
          <w:sz w:val="28"/>
          <w:szCs w:val="28"/>
          <w:lang w:eastAsia="nb-NO"/>
        </w:rPr>
        <w:t>r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signaler 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>som</w:t>
      </w:r>
      <w:r w:rsidR="005B787F"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oppleves som </w:t>
      </w:r>
      <w:r w:rsidR="005B787F">
        <w:rPr>
          <w:rFonts w:ascii="Arial" w:eastAsia="Times New Roman" w:hAnsi="Arial" w:cs="Arial"/>
          <w:sz w:val="28"/>
          <w:szCs w:val="28"/>
          <w:lang w:eastAsia="nb-NO"/>
        </w:rPr>
        <w:t xml:space="preserve">blitz-lignende </w:t>
      </w:r>
      <w:r w:rsidR="005B787F"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lysglimt for hjernen. </w:t>
      </w:r>
    </w:p>
    <w:p w14:paraId="3AF30F19" w14:textId="1CC1C67D" w:rsidR="00050C45" w:rsidRPr="005B787F" w:rsidRDefault="00050C45" w:rsidP="00050C45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sz w:val="28"/>
          <w:szCs w:val="28"/>
          <w:lang w:eastAsia="nb-NO"/>
        </w:rPr>
      </w:pP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Av og til vil det 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 xml:space="preserve">også 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kunne rives et 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 xml:space="preserve">lite 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hull i netthinnen, og det </w:t>
      </w:r>
      <w:r w:rsidR="005B787F">
        <w:rPr>
          <w:rFonts w:ascii="Arial" w:eastAsia="Times New Roman" w:hAnsi="Arial" w:cs="Arial"/>
          <w:sz w:val="28"/>
          <w:szCs w:val="28"/>
          <w:lang w:eastAsia="nb-NO"/>
        </w:rPr>
        <w:t xml:space="preserve">kan da 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komme </w:t>
      </w:r>
      <w:r w:rsidR="00F938FF">
        <w:rPr>
          <w:rFonts w:ascii="Arial" w:eastAsia="Times New Roman" w:hAnsi="Arial" w:cs="Arial"/>
          <w:sz w:val="28"/>
          <w:szCs w:val="28"/>
          <w:lang w:eastAsia="nb-NO"/>
        </w:rPr>
        <w:t>litt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blod </w:t>
      </w:r>
      <w:bookmarkStart w:id="0" w:name="_GoBack"/>
      <w:bookmarkEnd w:id="0"/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i glasslegemet. </w:t>
      </w:r>
      <w:r w:rsidR="005B787F">
        <w:rPr>
          <w:rFonts w:ascii="Arial" w:eastAsia="Times New Roman" w:hAnsi="Arial" w:cs="Arial"/>
          <w:sz w:val="28"/>
          <w:szCs w:val="28"/>
          <w:lang w:eastAsia="nb-NO"/>
        </w:rPr>
        <w:t>Dette beskrives ofte som en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sverm av fluer eller tråder </w:t>
      </w:r>
      <w:r w:rsidR="005B787F">
        <w:rPr>
          <w:rFonts w:ascii="Arial" w:eastAsia="Times New Roman" w:hAnsi="Arial" w:cs="Arial"/>
          <w:sz w:val="28"/>
          <w:szCs w:val="28"/>
          <w:lang w:eastAsia="nb-NO"/>
        </w:rPr>
        <w:t>som flyter i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synsfeltet. </w:t>
      </w:r>
    </w:p>
    <w:p w14:paraId="5E78416B" w14:textId="77777777" w:rsidR="003E2B20" w:rsidRDefault="00050C45" w:rsidP="005B787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8"/>
          <w:szCs w:val="28"/>
          <w:lang w:eastAsia="nb-NO"/>
        </w:rPr>
      </w:pPr>
      <w:r w:rsidRPr="00050C45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Undersøkelse</w:t>
      </w:r>
      <w:r w:rsidR="005B787F">
        <w:rPr>
          <w:rFonts w:ascii="Arial" w:eastAsia="Times New Roman" w:hAnsi="Arial" w:cs="Arial"/>
          <w:b/>
          <w:bCs/>
          <w:sz w:val="27"/>
          <w:szCs w:val="27"/>
          <w:lang w:eastAsia="nb-NO"/>
        </w:rPr>
        <w:t>:</w:t>
      </w:r>
      <w:r w:rsidRPr="00E54332">
        <w:rPr>
          <w:rFonts w:ascii="Arial" w:eastAsia="Times New Roman" w:hAnsi="Arial" w:cs="Arial"/>
          <w:sz w:val="24"/>
          <w:szCs w:val="24"/>
          <w:lang w:eastAsia="nb-NO"/>
        </w:rPr>
        <w:br/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Glasslegemeløsning kan </w:t>
      </w:r>
      <w:r w:rsidR="005B787F">
        <w:rPr>
          <w:rFonts w:ascii="Arial" w:eastAsia="Times New Roman" w:hAnsi="Arial" w:cs="Arial"/>
          <w:sz w:val="28"/>
          <w:szCs w:val="28"/>
          <w:lang w:eastAsia="nb-NO"/>
        </w:rPr>
        <w:t xml:space="preserve">altså i noen tilfeller 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gi </w:t>
      </w:r>
      <w:r w:rsidR="005B787F">
        <w:rPr>
          <w:rFonts w:ascii="Arial" w:eastAsia="Times New Roman" w:hAnsi="Arial" w:cs="Arial"/>
          <w:sz w:val="28"/>
          <w:szCs w:val="28"/>
          <w:lang w:eastAsia="nb-NO"/>
        </w:rPr>
        <w:t xml:space="preserve">små 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rifter i netthinnen, </w:t>
      </w:r>
      <w:r w:rsidR="005B787F">
        <w:rPr>
          <w:rFonts w:ascii="Arial" w:eastAsia="Times New Roman" w:hAnsi="Arial" w:cs="Arial"/>
          <w:sz w:val="28"/>
          <w:szCs w:val="28"/>
          <w:lang w:eastAsia="nb-NO"/>
        </w:rPr>
        <w:t>og dette kan videre føre til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netthinneløsning i visse tilfeller. Hvis </w:t>
      </w:r>
      <w:r w:rsidR="005B787F">
        <w:rPr>
          <w:rFonts w:ascii="Arial" w:eastAsia="Times New Roman" w:hAnsi="Arial" w:cs="Arial"/>
          <w:sz w:val="28"/>
          <w:szCs w:val="28"/>
          <w:lang w:eastAsia="nb-NO"/>
        </w:rPr>
        <w:t>det plutselig oppstår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symptomer som lysglimt og fluer </w:t>
      </w:r>
      <w:r w:rsidR="003E2B20">
        <w:rPr>
          <w:rFonts w:ascii="Arial" w:eastAsia="Times New Roman" w:hAnsi="Arial" w:cs="Arial"/>
          <w:sz w:val="28"/>
          <w:szCs w:val="28"/>
          <w:lang w:eastAsia="nb-NO"/>
        </w:rPr>
        <w:t>i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synsfeltet bør man undersøkes av øyelege. Det kan være aktuelt å gjøre laserbehandling for å </w:t>
      </w:r>
      <w:r w:rsidR="003E2B20">
        <w:rPr>
          <w:rFonts w:ascii="Arial" w:eastAsia="Times New Roman" w:hAnsi="Arial" w:cs="Arial"/>
          <w:sz w:val="28"/>
          <w:szCs w:val="28"/>
          <w:lang w:eastAsia="nb-NO"/>
        </w:rPr>
        <w:t xml:space="preserve">feste 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netthinnen rundt en rift. Dette gjør man for å hindre at en rift utvikler seg til en netthinneløsning. </w:t>
      </w:r>
    </w:p>
    <w:p w14:paraId="4F1957CA" w14:textId="37BB82E6" w:rsidR="00050C45" w:rsidRPr="005B787F" w:rsidRDefault="00050C45" w:rsidP="005B787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8"/>
          <w:szCs w:val="28"/>
          <w:lang w:eastAsia="nb-NO"/>
        </w:rPr>
      </w:pP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Netthinneløsning vil </w:t>
      </w:r>
      <w:r w:rsidR="00043D2A"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kunne </w:t>
      </w:r>
      <w:r w:rsidR="003E2B20">
        <w:rPr>
          <w:rFonts w:ascii="Arial" w:eastAsia="Times New Roman" w:hAnsi="Arial" w:cs="Arial"/>
          <w:sz w:val="28"/>
          <w:szCs w:val="28"/>
          <w:lang w:eastAsia="nb-NO"/>
        </w:rPr>
        <w:t>oppleves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som en «rullgardin» eller en </w:t>
      </w:r>
      <w:r w:rsidR="00043D2A" w:rsidRPr="005B787F">
        <w:rPr>
          <w:rFonts w:ascii="Arial" w:eastAsia="Times New Roman" w:hAnsi="Arial" w:cs="Arial"/>
          <w:sz w:val="28"/>
          <w:szCs w:val="28"/>
          <w:lang w:eastAsia="nb-NO"/>
        </w:rPr>
        <w:t>skygge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</w:t>
      </w:r>
      <w:r w:rsidR="003E2B20">
        <w:rPr>
          <w:rFonts w:ascii="Arial" w:eastAsia="Times New Roman" w:hAnsi="Arial" w:cs="Arial"/>
          <w:sz w:val="28"/>
          <w:szCs w:val="28"/>
          <w:lang w:eastAsia="nb-NO"/>
        </w:rPr>
        <w:t>som gjør at deler av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synsfeltet</w:t>
      </w:r>
      <w:r w:rsidR="003E2B20">
        <w:rPr>
          <w:rFonts w:ascii="Arial" w:eastAsia="Times New Roman" w:hAnsi="Arial" w:cs="Arial"/>
          <w:sz w:val="28"/>
          <w:szCs w:val="28"/>
          <w:lang w:eastAsia="nb-NO"/>
        </w:rPr>
        <w:t xml:space="preserve"> blir borte. H</w:t>
      </w:r>
      <w:r w:rsidR="00043D2A" w:rsidRPr="005B787F">
        <w:rPr>
          <w:rFonts w:ascii="Arial" w:eastAsia="Times New Roman" w:hAnsi="Arial" w:cs="Arial"/>
          <w:sz w:val="28"/>
          <w:szCs w:val="28"/>
          <w:lang w:eastAsia="nb-NO"/>
        </w:rPr>
        <w:t>vis dette oppstår</w:t>
      </w:r>
      <w:r w:rsidR="003A58D8">
        <w:rPr>
          <w:rFonts w:ascii="Arial" w:eastAsia="Times New Roman" w:hAnsi="Arial" w:cs="Arial"/>
          <w:sz w:val="28"/>
          <w:szCs w:val="28"/>
          <w:lang w:eastAsia="nb-NO"/>
        </w:rPr>
        <w:t>,</w:t>
      </w:r>
      <w:r w:rsidRPr="005B787F">
        <w:rPr>
          <w:rFonts w:ascii="Arial" w:eastAsia="Times New Roman" w:hAnsi="Arial" w:cs="Arial"/>
          <w:sz w:val="28"/>
          <w:szCs w:val="28"/>
          <w:lang w:eastAsia="nb-NO"/>
        </w:rPr>
        <w:t xml:space="preserve"> bør </w:t>
      </w:r>
      <w:r w:rsidR="00573939" w:rsidRPr="005B787F">
        <w:rPr>
          <w:rFonts w:ascii="Arial" w:eastAsia="Times New Roman" w:hAnsi="Arial" w:cs="Arial"/>
          <w:sz w:val="28"/>
          <w:szCs w:val="28"/>
          <w:lang w:eastAsia="nb-NO"/>
        </w:rPr>
        <w:t>man raskt undersøkes av øyelege.</w:t>
      </w:r>
    </w:p>
    <w:p w14:paraId="1A49C829" w14:textId="77777777" w:rsidR="00D45EBB" w:rsidRDefault="00D45EBB"/>
    <w:sectPr w:rsidR="00D4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45"/>
    <w:rsid w:val="00043D2A"/>
    <w:rsid w:val="00050C45"/>
    <w:rsid w:val="00362E3A"/>
    <w:rsid w:val="003A58D8"/>
    <w:rsid w:val="003E2B20"/>
    <w:rsid w:val="004142C7"/>
    <w:rsid w:val="004B00F2"/>
    <w:rsid w:val="00573939"/>
    <w:rsid w:val="005B787F"/>
    <w:rsid w:val="008649B6"/>
    <w:rsid w:val="009B47BA"/>
    <w:rsid w:val="00A62E6A"/>
    <w:rsid w:val="00D45EBB"/>
    <w:rsid w:val="00E54332"/>
    <w:rsid w:val="00F9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3C84B"/>
  <w15:chartTrackingRefBased/>
  <w15:docId w15:val="{9713993E-D839-40D6-A7F2-4E048279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50C45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33"/>
      <w:szCs w:val="33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050C4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0C45"/>
    <w:rPr>
      <w:rFonts w:ascii="Arial" w:eastAsia="Times New Roman" w:hAnsi="Arial" w:cs="Arial"/>
      <w:b/>
      <w:bCs/>
      <w:kern w:val="36"/>
      <w:sz w:val="33"/>
      <w:szCs w:val="33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50C45"/>
    <w:rPr>
      <w:rFonts w:ascii="Arial" w:eastAsia="Times New Roman" w:hAnsi="Arial" w:cs="Arial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050C4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050C45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succeed">
    <w:name w:val="succeed"/>
    <w:basedOn w:val="Normal"/>
    <w:rsid w:val="00050C45"/>
    <w:pPr>
      <w:pBdr>
        <w:top w:val="single" w:sz="6" w:space="4" w:color="74DA66"/>
        <w:left w:val="single" w:sz="6" w:space="8" w:color="74DA66"/>
        <w:bottom w:val="single" w:sz="6" w:space="4" w:color="74DA66"/>
        <w:right w:val="single" w:sz="6" w:space="8" w:color="74DA66"/>
      </w:pBdr>
      <w:shd w:val="clear" w:color="auto" w:fill="CDFFBB"/>
      <w:spacing w:before="75" w:after="75" w:line="240" w:lineRule="auto"/>
    </w:pPr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ingress9">
    <w:name w:val="ingress9"/>
    <w:basedOn w:val="Normal"/>
    <w:rsid w:val="00050C45"/>
    <w:pPr>
      <w:spacing w:before="100" w:beforeAutospacing="1" w:after="150" w:line="240" w:lineRule="auto"/>
    </w:pPr>
    <w:rPr>
      <w:rFonts w:ascii="Arial" w:eastAsia="Times New Roman" w:hAnsi="Arial" w:cs="Arial"/>
      <w:sz w:val="27"/>
      <w:szCs w:val="27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0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0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529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1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739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6" w:space="2" w:color="D5D5D5"/>
                                    <w:left w:val="none" w:sz="0" w:space="0" w:color="auto"/>
                                    <w:bottom w:val="single" w:sz="6" w:space="2" w:color="D5D5D5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Bruker01</dc:creator>
  <cp:keywords/>
  <dc:description/>
  <cp:lastModifiedBy>Bente  Haughom</cp:lastModifiedBy>
  <cp:revision>2</cp:revision>
  <cp:lastPrinted>2017-10-30T13:08:00Z</cp:lastPrinted>
  <dcterms:created xsi:type="dcterms:W3CDTF">2020-04-02T11:17:00Z</dcterms:created>
  <dcterms:modified xsi:type="dcterms:W3CDTF">2020-04-02T11:17:00Z</dcterms:modified>
</cp:coreProperties>
</file>